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15" w:rsidRPr="00840D37" w:rsidRDefault="00017515" w:rsidP="00FD56E1">
      <w:pPr>
        <w:tabs>
          <w:tab w:val="left" w:pos="1134"/>
        </w:tabs>
        <w:spacing w:after="0" w:line="310" w:lineRule="auto"/>
        <w:ind w:firstLine="709"/>
        <w:jc w:val="center"/>
        <w:outlineLvl w:val="1"/>
        <w:rPr>
          <w:rFonts w:ascii="Cambria" w:eastAsia="Times New Roman" w:hAnsi="Cambria" w:cs="Times New Roman"/>
          <w:b/>
          <w:bCs/>
          <w:color w:val="262626" w:themeColor="text1" w:themeTint="D9"/>
          <w:lang w:eastAsia="ru-RU"/>
        </w:rPr>
      </w:pPr>
      <w:bookmarkStart w:id="0" w:name="_GoBack"/>
      <w:bookmarkEnd w:id="0"/>
      <w:r w:rsidRPr="00840D37">
        <w:rPr>
          <w:rFonts w:ascii="Cambria" w:eastAsia="Times New Roman" w:hAnsi="Cambria" w:cs="Times New Roman"/>
          <w:b/>
          <w:bCs/>
          <w:color w:val="262626" w:themeColor="text1" w:themeTint="D9"/>
          <w:lang w:eastAsia="ru-RU"/>
        </w:rPr>
        <w:t>Об обязательной вакцинации против COVID-19 в вопросах и ответах</w:t>
      </w:r>
    </w:p>
    <w:p w:rsidR="00840D37" w:rsidRDefault="00840D37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b/>
          <w:color w:val="262626" w:themeColor="text1" w:themeTint="D9"/>
          <w:lang w:val="de-DE"/>
        </w:rPr>
      </w:pPr>
    </w:p>
    <w:p w:rsidR="005D2B73" w:rsidRPr="00840D37" w:rsidRDefault="00B97898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 xml:space="preserve">В связи с поступающими вопросами от работодателей и работников организаций об обязательной вакцинации против </w:t>
      </w:r>
      <w:r w:rsidRPr="00840D37">
        <w:rPr>
          <w:rFonts w:ascii="Cambria" w:hAnsi="Cambria" w:cs="Times New Roman"/>
          <w:b/>
          <w:color w:val="262626" w:themeColor="text1" w:themeTint="D9"/>
          <w:lang w:val="en-US"/>
        </w:rPr>
        <w:t>COVID</w:t>
      </w:r>
      <w:r w:rsidRPr="00840D37">
        <w:rPr>
          <w:rFonts w:ascii="Cambria" w:hAnsi="Cambria" w:cs="Times New Roman"/>
          <w:b/>
          <w:color w:val="262626" w:themeColor="text1" w:themeTint="D9"/>
        </w:rPr>
        <w:t>-19 категорий граждан, определенных Постановлением Главного государственного санитарного врача по Забайкальскому краю от 27.06.2021 №535, Управление Роспотребнадзора по Забайкальскому краю разъясняет:</w:t>
      </w:r>
    </w:p>
    <w:p w:rsidR="00B97898" w:rsidRPr="00840D37" w:rsidRDefault="00B97898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В Постановлении указана цифра не менее 60% вакцинированных от общей численности сотрудников. Кто входит в это число?</w:t>
      </w:r>
    </w:p>
    <w:p w:rsidR="00B97898" w:rsidRPr="00840D37" w:rsidRDefault="00B97898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В 60% и более учитываются исключительно работники (сотрудники), получившие вакцинацию. Они могут быть привиты любой зарегистрированной вакциной.</w:t>
      </w:r>
    </w:p>
    <w:p w:rsidR="00501DC2" w:rsidRPr="00840D37" w:rsidRDefault="00B97898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В оставшиеся 40% (и менее 40%) учитываются те, кто</w:t>
      </w:r>
      <w:r w:rsidR="00501DC2" w:rsidRPr="00840D37">
        <w:rPr>
          <w:rFonts w:ascii="Cambria" w:hAnsi="Cambria" w:cs="Times New Roman"/>
          <w:color w:val="262626" w:themeColor="text1" w:themeTint="D9"/>
        </w:rPr>
        <w:t>:</w:t>
      </w:r>
    </w:p>
    <w:p w:rsidR="00501DC2" w:rsidRPr="00840D37" w:rsidRDefault="00501DC2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-</w:t>
      </w:r>
      <w:r w:rsidR="00B97898" w:rsidRPr="00840D37">
        <w:rPr>
          <w:rFonts w:ascii="Cambria" w:hAnsi="Cambria" w:cs="Times New Roman"/>
          <w:color w:val="262626" w:themeColor="text1" w:themeTint="D9"/>
        </w:rPr>
        <w:t xml:space="preserve"> имеет временные медицинские отводы;</w:t>
      </w:r>
    </w:p>
    <w:p w:rsidR="00501DC2" w:rsidRPr="00840D37" w:rsidRDefault="00501DC2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-</w:t>
      </w:r>
      <w:r w:rsidR="00B97898" w:rsidRPr="00840D37">
        <w:rPr>
          <w:rFonts w:ascii="Cambria" w:hAnsi="Cambria" w:cs="Times New Roman"/>
          <w:color w:val="262626" w:themeColor="text1" w:themeTint="D9"/>
        </w:rPr>
        <w:t xml:space="preserve"> переболел коронавирусной инфекцией (до 6 мес. назад);</w:t>
      </w:r>
    </w:p>
    <w:p w:rsidR="00B97898" w:rsidRPr="00840D37" w:rsidRDefault="00501DC2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-</w:t>
      </w:r>
      <w:r w:rsidR="00B97898" w:rsidRPr="00840D37">
        <w:rPr>
          <w:rFonts w:ascii="Cambria" w:hAnsi="Cambria" w:cs="Times New Roman"/>
          <w:color w:val="262626" w:themeColor="text1" w:themeTint="D9"/>
        </w:rPr>
        <w:t xml:space="preserve"> отказывается от прививки.</w:t>
      </w:r>
    </w:p>
    <w:p w:rsidR="00895469" w:rsidRPr="00840D37" w:rsidRDefault="000E4247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Перечень заболеваний и состояний для </w:t>
      </w:r>
      <w:r w:rsidR="00CC0AB5" w:rsidRPr="00840D37">
        <w:rPr>
          <w:rFonts w:ascii="Cambria" w:hAnsi="Cambria" w:cs="Times New Roman"/>
          <w:color w:val="262626" w:themeColor="text1" w:themeTint="D9"/>
        </w:rPr>
        <w:t>медицинского</w:t>
      </w:r>
      <w:r w:rsidRPr="00840D37">
        <w:rPr>
          <w:rFonts w:ascii="Cambria" w:hAnsi="Cambria" w:cs="Times New Roman"/>
          <w:color w:val="262626" w:themeColor="text1" w:themeTint="D9"/>
        </w:rPr>
        <w:t xml:space="preserve"> отвода от проведения прививки против </w:t>
      </w:r>
      <w:r w:rsidRPr="00840D37">
        <w:rPr>
          <w:rFonts w:ascii="Cambria" w:hAnsi="Cambria" w:cs="Times New Roman"/>
          <w:color w:val="262626" w:themeColor="text1" w:themeTint="D9"/>
          <w:lang w:val="en-US"/>
        </w:rPr>
        <w:t>COVID</w:t>
      </w:r>
      <w:r w:rsidRPr="00840D37">
        <w:rPr>
          <w:rFonts w:ascii="Cambria" w:hAnsi="Cambria" w:cs="Times New Roman"/>
          <w:color w:val="262626" w:themeColor="text1" w:themeTint="D9"/>
        </w:rPr>
        <w:t xml:space="preserve">-19 небольшой: острые инфекционные заболевания, обострения хронических заболеваний, жизнеугрожающие и неотложные состояния. </w:t>
      </w:r>
      <w:proofErr w:type="gramStart"/>
      <w:r w:rsidRPr="00840D37">
        <w:rPr>
          <w:rFonts w:ascii="Cambria" w:hAnsi="Cambria" w:cs="Times New Roman"/>
          <w:color w:val="262626" w:themeColor="text1" w:themeTint="D9"/>
        </w:rPr>
        <w:t>Как правило, в таком состоянии люди находятся на больничном или даже в стационар</w:t>
      </w:r>
      <w:r w:rsidR="00895469" w:rsidRPr="00840D37">
        <w:rPr>
          <w:rFonts w:ascii="Cambria" w:hAnsi="Cambria" w:cs="Times New Roman"/>
          <w:color w:val="262626" w:themeColor="text1" w:themeTint="D9"/>
        </w:rPr>
        <w:t>е и не могут продолжать работу.</w:t>
      </w:r>
      <w:proofErr w:type="gramEnd"/>
    </w:p>
    <w:p w:rsidR="002D36B6" w:rsidRPr="00840D37" w:rsidRDefault="000E4247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Основанием для мед</w:t>
      </w:r>
      <w:proofErr w:type="gramStart"/>
      <w:r w:rsidRPr="00840D37">
        <w:rPr>
          <w:rFonts w:ascii="Cambria" w:hAnsi="Cambria" w:cs="Times New Roman"/>
          <w:color w:val="262626" w:themeColor="text1" w:themeTint="D9"/>
        </w:rPr>
        <w:t>.о</w:t>
      </w:r>
      <w:proofErr w:type="gramEnd"/>
      <w:r w:rsidRPr="00840D37">
        <w:rPr>
          <w:rFonts w:ascii="Cambria" w:hAnsi="Cambria" w:cs="Times New Roman"/>
          <w:color w:val="262626" w:themeColor="text1" w:themeTint="D9"/>
        </w:rPr>
        <w:t xml:space="preserve">твода также является перенесенная менее 6 мес. назад коронавирусная инфекция. Такие работники не подлежат обязательной </w:t>
      </w:r>
      <w:proofErr w:type="gramStart"/>
      <w:r w:rsidRPr="00840D37">
        <w:rPr>
          <w:rFonts w:ascii="Cambria" w:hAnsi="Cambria" w:cs="Times New Roman"/>
          <w:color w:val="262626" w:themeColor="text1" w:themeTint="D9"/>
        </w:rPr>
        <w:t>вакцинации</w:t>
      </w:r>
      <w:proofErr w:type="gramEnd"/>
      <w:r w:rsidRPr="00840D37">
        <w:rPr>
          <w:rFonts w:ascii="Cambria" w:hAnsi="Cambria" w:cs="Times New Roman"/>
          <w:color w:val="262626" w:themeColor="text1" w:themeTint="D9"/>
        </w:rPr>
        <w:t xml:space="preserve"> и они могут продолжать работу. По истечении 6-9 мес. после болезни они так же подлежат иммунизации.</w:t>
      </w:r>
    </w:p>
    <w:p w:rsidR="002D36B6" w:rsidRPr="00840D37" w:rsidRDefault="002D36B6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Стоит понимать, что чем больше доля привитых, тем коллектив более защищён против COVID-19. </w:t>
      </w:r>
      <w:proofErr w:type="gramStart"/>
      <w:r w:rsidRPr="00840D37">
        <w:rPr>
          <w:rFonts w:ascii="Cambria" w:hAnsi="Cambria" w:cs="Times New Roman"/>
          <w:color w:val="262626" w:themeColor="text1" w:themeTint="D9"/>
        </w:rPr>
        <w:t>Руководитель любой организации заинтересован в бесперебойной работе своего коллектива, в текущей эпидситуации это возможно только при иммунизации не менее 60% сотрудников.</w:t>
      </w:r>
      <w:proofErr w:type="gramEnd"/>
    </w:p>
    <w:p w:rsidR="00B90450" w:rsidRPr="00840D37" w:rsidRDefault="00B90450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Каким документом подтверждается наличие мед</w:t>
      </w:r>
      <w:proofErr w:type="gramStart"/>
      <w:r w:rsidRPr="00840D37">
        <w:rPr>
          <w:rFonts w:ascii="Cambria" w:hAnsi="Cambria" w:cs="Times New Roman"/>
          <w:b/>
          <w:color w:val="262626" w:themeColor="text1" w:themeTint="D9"/>
        </w:rPr>
        <w:t>.о</w:t>
      </w:r>
      <w:proofErr w:type="gramEnd"/>
      <w:r w:rsidRPr="00840D37">
        <w:rPr>
          <w:rFonts w:ascii="Cambria" w:hAnsi="Cambria" w:cs="Times New Roman"/>
          <w:b/>
          <w:color w:val="262626" w:themeColor="text1" w:themeTint="D9"/>
        </w:rPr>
        <w:t xml:space="preserve">твода от прививки против </w:t>
      </w:r>
      <w:r w:rsidRPr="00840D37">
        <w:rPr>
          <w:rFonts w:ascii="Cambria" w:hAnsi="Cambria" w:cs="Times New Roman"/>
          <w:b/>
          <w:color w:val="262626" w:themeColor="text1" w:themeTint="D9"/>
          <w:lang w:val="en-US"/>
        </w:rPr>
        <w:t>COVID</w:t>
      </w:r>
      <w:r w:rsidRPr="00840D37">
        <w:rPr>
          <w:rFonts w:ascii="Cambria" w:hAnsi="Cambria" w:cs="Times New Roman"/>
          <w:b/>
          <w:color w:val="262626" w:themeColor="text1" w:themeTint="D9"/>
        </w:rPr>
        <w:t>-19?</w:t>
      </w:r>
    </w:p>
    <w:p w:rsidR="00B90450" w:rsidRPr="00840D37" w:rsidRDefault="00B90450" w:rsidP="00840D37">
      <w:pPr>
        <w:tabs>
          <w:tab w:val="left" w:pos="1134"/>
        </w:tabs>
        <w:adjustRightInd w:val="0"/>
        <w:spacing w:after="0" w:line="310" w:lineRule="auto"/>
        <w:ind w:firstLine="709"/>
        <w:jc w:val="both"/>
        <w:rPr>
          <w:rFonts w:ascii="Cambria" w:hAnsi="Cambria" w:cs="Times New Roman"/>
          <w:bCs/>
          <w:color w:val="262626" w:themeColor="text1" w:themeTint="D9"/>
        </w:rPr>
      </w:pP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>Наличие противопоказаний к вакцинации против COVID-19 определяет медицинский работник. В соответствии с установленными требованиями санитарного законодательства медицинский отвод до 1-го месяца может оформить врач терапевт, свыше 1 месяца – иммунологическая комиссия территориальной поликлиники</w:t>
      </w:r>
      <w:r w:rsidRPr="00840D37">
        <w:rPr>
          <w:rFonts w:ascii="Cambria" w:hAnsi="Cambria" w:cs="Times New Roman"/>
          <w:bCs/>
          <w:color w:val="262626" w:themeColor="text1" w:themeTint="D9"/>
        </w:rPr>
        <w:t>.</w:t>
      </w:r>
    </w:p>
    <w:p w:rsidR="00B90450" w:rsidRPr="00840D37" w:rsidRDefault="00B90450" w:rsidP="00840D37">
      <w:pPr>
        <w:tabs>
          <w:tab w:val="left" w:pos="1134"/>
        </w:tabs>
        <w:adjustRightInd w:val="0"/>
        <w:spacing w:after="0" w:line="310" w:lineRule="auto"/>
        <w:ind w:firstLine="709"/>
        <w:jc w:val="both"/>
        <w:rPr>
          <w:rFonts w:ascii="Cambria" w:hAnsi="Cambria" w:cs="Times New Roman"/>
          <w:bCs/>
          <w:color w:val="262626" w:themeColor="text1" w:themeTint="D9"/>
        </w:rPr>
      </w:pPr>
      <w:r w:rsidRPr="00840D37">
        <w:rPr>
          <w:rFonts w:ascii="Cambria" w:hAnsi="Cambria" w:cs="Times New Roman"/>
          <w:bCs/>
          <w:color w:val="262626" w:themeColor="text1" w:themeTint="D9"/>
        </w:rPr>
        <w:t>Таким образом, документом, подтверждающим наличие у работника противопоказаний к вакцинации, является оформленный медицинским работником временный (до 1 месяца) и решением (заключением) иммунологической комиссии поликлиники – длительный либо постоянный медицинский отвод.</w:t>
      </w:r>
    </w:p>
    <w:p w:rsidR="00746C12" w:rsidRPr="00840D37" w:rsidRDefault="00632FE5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 xml:space="preserve">Какие основания предусмотрены законодательством для отстранения от работы сотрудника, отказавшегося от проведения профилактической прививки от </w:t>
      </w:r>
      <w:r w:rsidRPr="00840D37">
        <w:rPr>
          <w:rFonts w:ascii="Cambria" w:hAnsi="Cambria" w:cs="Times New Roman"/>
          <w:b/>
          <w:color w:val="262626" w:themeColor="text1" w:themeTint="D9"/>
          <w:lang w:val="en-US"/>
        </w:rPr>
        <w:t>COVID</w:t>
      </w:r>
      <w:r w:rsidRPr="00840D37">
        <w:rPr>
          <w:rFonts w:ascii="Cambria" w:hAnsi="Cambria" w:cs="Times New Roman"/>
          <w:b/>
          <w:color w:val="262626" w:themeColor="text1" w:themeTint="D9"/>
        </w:rPr>
        <w:t>-19?</w:t>
      </w:r>
    </w:p>
    <w:p w:rsidR="003E212B" w:rsidRPr="00840D37" w:rsidRDefault="003E212B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Вопросы</w:t>
      </w:r>
      <w:r w:rsidR="003C7BF4" w:rsidRPr="00840D37">
        <w:rPr>
          <w:rFonts w:ascii="Cambria" w:hAnsi="Cambria" w:cs="Times New Roman"/>
          <w:color w:val="262626" w:themeColor="text1" w:themeTint="D9"/>
        </w:rPr>
        <w:t>,</w:t>
      </w:r>
      <w:r w:rsidRPr="00840D37">
        <w:rPr>
          <w:rFonts w:ascii="Cambria" w:hAnsi="Cambria" w:cs="Times New Roman"/>
          <w:color w:val="262626" w:themeColor="text1" w:themeTint="D9"/>
        </w:rPr>
        <w:t xml:space="preserve"> касающиеся отстранения работника от работы</w:t>
      </w:r>
      <w:r w:rsidR="003C7BF4" w:rsidRPr="00840D37">
        <w:rPr>
          <w:rFonts w:ascii="Cambria" w:hAnsi="Cambria" w:cs="Times New Roman"/>
          <w:color w:val="262626" w:themeColor="text1" w:themeTint="D9"/>
        </w:rPr>
        <w:t>,</w:t>
      </w:r>
      <w:r w:rsidRPr="00840D37">
        <w:rPr>
          <w:rFonts w:ascii="Cambria" w:hAnsi="Cambria" w:cs="Times New Roman"/>
          <w:color w:val="262626" w:themeColor="text1" w:themeTint="D9"/>
        </w:rPr>
        <w:t xml:space="preserve"> регламентируются трудовым законодательством.</w:t>
      </w:r>
    </w:p>
    <w:p w:rsidR="00DB1AAC" w:rsidRPr="00840D37" w:rsidRDefault="003E212B" w:rsidP="00840D37">
      <w:pPr>
        <w:pStyle w:val="2"/>
        <w:tabs>
          <w:tab w:val="left" w:pos="1134"/>
        </w:tabs>
        <w:spacing w:before="0" w:beforeAutospacing="0" w:after="0" w:afterAutospacing="0" w:line="310" w:lineRule="auto"/>
        <w:ind w:firstLine="709"/>
        <w:jc w:val="both"/>
        <w:rPr>
          <w:rFonts w:ascii="Cambria" w:hAnsi="Cambria"/>
          <w:b w:val="0"/>
          <w:color w:val="262626" w:themeColor="text1" w:themeTint="D9"/>
          <w:sz w:val="22"/>
          <w:szCs w:val="22"/>
        </w:rPr>
      </w:pPr>
      <w:r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lastRenderedPageBreak/>
        <w:t>Федеральной служб</w:t>
      </w:r>
      <w:r w:rsidR="003C7BF4"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>ой</w:t>
      </w:r>
      <w:r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 xml:space="preserve"> по труду и занятости подготовлено </w:t>
      </w:r>
      <w:r w:rsidR="007D68EA"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>п</w:t>
      </w:r>
      <w:r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>исьмо от 13 июля 2021</w:t>
      </w:r>
      <w:r w:rsidR="00E455BD"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 xml:space="preserve"> </w:t>
      </w:r>
      <w:r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>г. №</w:t>
      </w:r>
      <w:r w:rsidR="00E455BD"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 xml:space="preserve"> </w:t>
      </w:r>
      <w:r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 xml:space="preserve">1811-ТЗ </w:t>
      </w:r>
      <w:r w:rsidR="00E455BD"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>«</w:t>
      </w:r>
      <w:r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>О возможности отстранения от работы не привитых от COVID-19 работников</w:t>
      </w:r>
      <w:r w:rsidR="00E455BD"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>»</w:t>
      </w:r>
      <w:r w:rsidR="007D68EA"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>, которое находится в открытом доступе</w:t>
      </w:r>
      <w:r w:rsidRPr="00840D37">
        <w:rPr>
          <w:rFonts w:ascii="Cambria" w:hAnsi="Cambria"/>
          <w:b w:val="0"/>
          <w:color w:val="262626" w:themeColor="text1" w:themeTint="D9"/>
          <w:sz w:val="22"/>
          <w:szCs w:val="22"/>
        </w:rPr>
        <w:t>.</w:t>
      </w:r>
    </w:p>
    <w:p w:rsidR="00C61393" w:rsidRPr="00840D37" w:rsidRDefault="00576B5C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Какие меры применяются в отношении работников, имеющих противопоказания к вакцинации?</w:t>
      </w:r>
    </w:p>
    <w:p w:rsidR="003A350A" w:rsidRPr="00840D37" w:rsidRDefault="00320925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Положения об обязательной вакцинации </w:t>
      </w:r>
      <w:r w:rsidRPr="00840D37">
        <w:rPr>
          <w:rFonts w:ascii="Cambria" w:hAnsi="Cambria" w:cs="Times New Roman"/>
          <w:color w:val="262626" w:themeColor="text1" w:themeTint="D9"/>
          <w:u w:val="single"/>
        </w:rPr>
        <w:t>не распространяются</w:t>
      </w:r>
      <w:r w:rsidRPr="00840D37">
        <w:rPr>
          <w:rFonts w:ascii="Cambria" w:hAnsi="Cambria" w:cs="Times New Roman"/>
          <w:color w:val="262626" w:themeColor="text1" w:themeTint="D9"/>
        </w:rPr>
        <w:t xml:space="preserve"> на граждан, у которых есть противопоказания к вакцинации, установленные методическими рекомендациями к порядку проведения вакцинации препаратами ГАМ-КОВИД-ВАК, ЭпиВакКорона и КовиВак</w:t>
      </w:r>
      <w:r w:rsidR="003A350A" w:rsidRPr="00840D37">
        <w:rPr>
          <w:rFonts w:ascii="Cambria" w:hAnsi="Cambria" w:cs="Times New Roman"/>
          <w:color w:val="262626" w:themeColor="text1" w:themeTint="D9"/>
        </w:rPr>
        <w:t>, которые подтверждены медицинскими заключениями</w:t>
      </w:r>
      <w:r w:rsidRPr="00840D37">
        <w:rPr>
          <w:rFonts w:ascii="Cambria" w:hAnsi="Cambria" w:cs="Times New Roman"/>
          <w:color w:val="262626" w:themeColor="text1" w:themeTint="D9"/>
        </w:rPr>
        <w:t>.</w:t>
      </w:r>
    </w:p>
    <w:p w:rsidR="003A350A" w:rsidRPr="00840D37" w:rsidRDefault="003A350A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Лица, имеющие противопоказания к вакцинации против COVID-19 будут включаться в оставшиеся 40% непривитых сотрудников (учитывая, что 60 % и более сотрудников должны быть привиты).</w:t>
      </w:r>
    </w:p>
    <w:p w:rsidR="002E4FD3" w:rsidRPr="00840D37" w:rsidRDefault="003A350A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Таким </w:t>
      </w:r>
      <w:proofErr w:type="gramStart"/>
      <w:r w:rsidRPr="00840D37">
        <w:rPr>
          <w:rFonts w:ascii="Cambria" w:hAnsi="Cambria" w:cs="Times New Roman"/>
          <w:color w:val="262626" w:themeColor="text1" w:themeTint="D9"/>
        </w:rPr>
        <w:t>образом</w:t>
      </w:r>
      <w:proofErr w:type="gramEnd"/>
      <w:r w:rsidRPr="00840D37">
        <w:rPr>
          <w:rFonts w:ascii="Cambria" w:hAnsi="Cambria" w:cs="Times New Roman"/>
          <w:color w:val="262626" w:themeColor="text1" w:themeTint="D9"/>
        </w:rPr>
        <w:t xml:space="preserve"> работник, имеющий противопоказания к вакцинации от COVID-19, во избежание отстранения от работы должен представить работодателю медицинский документ, подтверждающий наличие противопоказаний к вакцинации.</w:t>
      </w:r>
    </w:p>
    <w:p w:rsidR="00710A7C" w:rsidRPr="00840D37" w:rsidRDefault="00710A7C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Какие санкции ожидают работодателя, в случае не соблюдения требования о количестве вакцинированных сотрудников?</w:t>
      </w:r>
    </w:p>
    <w:p w:rsidR="00746C12" w:rsidRPr="00840D37" w:rsidRDefault="001B584B" w:rsidP="00840D37">
      <w:pPr>
        <w:tabs>
          <w:tab w:val="left" w:pos="1134"/>
        </w:tabs>
        <w:autoSpaceDE w:val="0"/>
        <w:autoSpaceDN w:val="0"/>
        <w:adjustRightInd w:val="0"/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proofErr w:type="gramStart"/>
      <w:r w:rsidRPr="00840D37">
        <w:rPr>
          <w:rFonts w:ascii="Cambria" w:hAnsi="Cambria" w:cs="Times New Roman"/>
          <w:color w:val="262626" w:themeColor="text1" w:themeTint="D9"/>
        </w:rPr>
        <w:t>В силу ч. 2</w:t>
      </w:r>
      <w:r w:rsidR="00710A7C" w:rsidRPr="00840D37">
        <w:rPr>
          <w:rFonts w:ascii="Cambria" w:hAnsi="Cambria" w:cs="Times New Roman"/>
          <w:color w:val="262626" w:themeColor="text1" w:themeTint="D9"/>
        </w:rPr>
        <w:t xml:space="preserve"> ст. 6.3 КоАП РФ за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</w:t>
      </w:r>
      <w:r w:rsidR="00746C12" w:rsidRPr="00840D37">
        <w:rPr>
          <w:rFonts w:ascii="Cambria" w:hAnsi="Cambria" w:cs="Times New Roman"/>
          <w:color w:val="262626" w:themeColor="text1" w:themeTint="D9"/>
        </w:rPr>
        <w:t>еских мероприятий предусмотрено наложение административного штрафа на граждан в размере от пятнадцати тысяч до сорока тысяч рублей; на должностных лиц - от пятидесяти тысяч до ста пятидесяти тысяч рублей;</w:t>
      </w:r>
      <w:proofErr w:type="gramEnd"/>
      <w:r w:rsidR="00746C12" w:rsidRPr="00840D37">
        <w:rPr>
          <w:rFonts w:ascii="Cambria" w:hAnsi="Cambria" w:cs="Times New Roman"/>
          <w:color w:val="262626" w:themeColor="text1" w:themeTint="D9"/>
        </w:rPr>
        <w:t xml:space="preserve"> на лиц, осуществляющих предпринимательскую деятельность без образования юридического лица, - от пятидесяти тысяч до ста пятидесяти тысяч рублей или административное приостановление деятельности на срок до девяноста суток; на юридических лиц - от двухсот тысяч до пятисот тысяч рублей или административное приостановление деятельности на срок до девяноста суток.</w:t>
      </w:r>
    </w:p>
    <w:p w:rsidR="00710A7C" w:rsidRPr="00840D37" w:rsidRDefault="00710A7C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 xml:space="preserve">На </w:t>
      </w:r>
      <w:proofErr w:type="gramStart"/>
      <w:r w:rsidRPr="00840D37">
        <w:rPr>
          <w:rFonts w:ascii="Cambria" w:hAnsi="Cambria" w:cs="Times New Roman"/>
          <w:b/>
          <w:color w:val="262626" w:themeColor="text1" w:themeTint="D9"/>
        </w:rPr>
        <w:t>основании</w:t>
      </w:r>
      <w:proofErr w:type="gramEnd"/>
      <w:r w:rsidRPr="00840D37">
        <w:rPr>
          <w:rFonts w:ascii="Cambria" w:hAnsi="Cambria" w:cs="Times New Roman"/>
          <w:b/>
          <w:color w:val="262626" w:themeColor="text1" w:themeTint="D9"/>
        </w:rPr>
        <w:t xml:space="preserve"> каких требований будет осуществляться отнесение сферы деятельности юридического лица к перечисленным в пункте 1 постановления, в частности – торговля (ОКВЭД/ОКОНХ, иные критерии)?</w:t>
      </w:r>
    </w:p>
    <w:p w:rsidR="00710A7C" w:rsidRPr="00840D37" w:rsidRDefault="00710A7C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В </w:t>
      </w:r>
      <w:r w:rsidR="002E26EF" w:rsidRPr="00840D37">
        <w:rPr>
          <w:rFonts w:ascii="Cambria" w:hAnsi="Cambria" w:cs="Times New Roman"/>
          <w:color w:val="262626" w:themeColor="text1" w:themeTint="D9"/>
        </w:rPr>
        <w:t>П</w:t>
      </w:r>
      <w:r w:rsidRPr="00840D37">
        <w:rPr>
          <w:rFonts w:ascii="Cambria" w:hAnsi="Cambria" w:cs="Times New Roman"/>
          <w:color w:val="262626" w:themeColor="text1" w:themeTint="D9"/>
        </w:rPr>
        <w:t>остановлении определяется категория лиц, которые по сфере своей деятельности имеют высокий уровень эпидемиологических контактов и участвуют в цепочке передачи вирусов. К сфере торговли относится не только розничная торговля (продажа на месте товаров роз</w:t>
      </w:r>
      <w:r w:rsidR="00895469" w:rsidRPr="00840D37">
        <w:rPr>
          <w:rFonts w:ascii="Cambria" w:hAnsi="Cambria" w:cs="Times New Roman"/>
          <w:color w:val="262626" w:themeColor="text1" w:themeTint="D9"/>
        </w:rPr>
        <w:t xml:space="preserve">ничному потребителю-гражданину), </w:t>
      </w:r>
      <w:r w:rsidRPr="00840D37">
        <w:rPr>
          <w:rFonts w:ascii="Cambria" w:hAnsi="Cambria" w:cs="Times New Roman"/>
          <w:color w:val="262626" w:themeColor="text1" w:themeTint="D9"/>
        </w:rPr>
        <w:t xml:space="preserve">но и оптовая и дистанционная торговля. Она не предусматривает посещения гражданами общественных мест, </w:t>
      </w:r>
      <w:proofErr w:type="gramStart"/>
      <w:r w:rsidRPr="00840D37">
        <w:rPr>
          <w:rFonts w:ascii="Cambria" w:hAnsi="Cambria" w:cs="Times New Roman"/>
          <w:color w:val="262626" w:themeColor="text1" w:themeTint="D9"/>
        </w:rPr>
        <w:t>но</w:t>
      </w:r>
      <w:proofErr w:type="gramEnd"/>
      <w:r w:rsidRPr="00840D37">
        <w:rPr>
          <w:rFonts w:ascii="Cambria" w:hAnsi="Cambria" w:cs="Times New Roman"/>
          <w:color w:val="262626" w:themeColor="text1" w:themeTint="D9"/>
        </w:rPr>
        <w:t xml:space="preserve"> тем не менее предполагает прямой контакт с конечным потребителем в момент получения товара.</w:t>
      </w:r>
    </w:p>
    <w:p w:rsidR="00710A7C" w:rsidRPr="00840D37" w:rsidRDefault="00710A7C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Под транспортом общего пользования, указанным п.1 Постановления</w:t>
      </w:r>
      <w:r w:rsidR="00895469" w:rsidRPr="00840D37">
        <w:rPr>
          <w:rFonts w:ascii="Cambria" w:hAnsi="Cambria" w:cs="Times New Roman"/>
          <w:color w:val="262626" w:themeColor="text1" w:themeTint="D9"/>
        </w:rPr>
        <w:t>,</w:t>
      </w:r>
      <w:r w:rsidRPr="00840D37">
        <w:rPr>
          <w:rFonts w:ascii="Cambria" w:hAnsi="Cambria" w:cs="Times New Roman"/>
          <w:color w:val="262626" w:themeColor="text1" w:themeTint="D9"/>
        </w:rPr>
        <w:t xml:space="preserve"> понимается общественный транспорт и такси (пассажирский транспорт), предусматривающий контакт сотрудников с гражданами-пассажирами.</w:t>
      </w:r>
    </w:p>
    <w:p w:rsidR="00710A7C" w:rsidRPr="00840D37" w:rsidRDefault="00710A7C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Обязательно ли прохождение теста на антитела с титром перед вакцинацией? Какие обследования необходимо пройти, чтобы убедиться в отсутствии противопоказаний к вакцине?</w:t>
      </w:r>
    </w:p>
    <w:p w:rsidR="00710A7C" w:rsidRPr="00840D37" w:rsidRDefault="00710A7C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lastRenderedPageBreak/>
        <w:t>Прохождение тестирования на наличие антител перед вакцинацией от COVID-19 не рекомендуется и не является обязательным, как и перед другими прививками. Перед проведением прививки медицинским работником проводится стандартный осмотр, каки</w:t>
      </w:r>
      <w:r w:rsidR="00895469" w:rsidRPr="00840D37">
        <w:rPr>
          <w:rFonts w:ascii="Cambria" w:hAnsi="Cambria" w:cs="Times New Roman"/>
          <w:color w:val="262626" w:themeColor="text1" w:themeTint="D9"/>
        </w:rPr>
        <w:t>х-либо специальных обследований</w:t>
      </w:r>
      <w:r w:rsidRPr="00840D37">
        <w:rPr>
          <w:rFonts w:ascii="Cambria" w:hAnsi="Cambria" w:cs="Times New Roman"/>
          <w:color w:val="262626" w:themeColor="text1" w:themeTint="D9"/>
        </w:rPr>
        <w:t xml:space="preserve"> проходить не требуется.</w:t>
      </w:r>
    </w:p>
    <w:p w:rsidR="00710A7C" w:rsidRPr="00840D37" w:rsidRDefault="00710A7C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Можно ли работать без масок и перчаток тем, кто привит или имеет справку с антителами?</w:t>
      </w:r>
    </w:p>
    <w:p w:rsidR="00710A7C" w:rsidRPr="00840D37" w:rsidRDefault="00710A7C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Нет. Требование о соблюдении масочно-перчаточного режима сохраняется для всех работников (сотрудников) вне зависимости от прохождения вакцинации.</w:t>
      </w:r>
    </w:p>
    <w:p w:rsidR="00710A7C" w:rsidRPr="00840D37" w:rsidRDefault="00710A7C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Нужно ли прививаться, если я уже болел коронавирусной инфекцией?</w:t>
      </w:r>
    </w:p>
    <w:p w:rsidR="00C7474A" w:rsidRPr="00840D37" w:rsidRDefault="00C7474A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Согласно международным и российским исследованиям устойчивый гуморальный и клеточный иммунный ответ у лиц, переболевших коронавирусной инфекцией, сохраняется в среднем в течение 6-ти месяцев после перенесенной инфекции с постепенным его угасанием к 9-12 месяцам.</w:t>
      </w:r>
    </w:p>
    <w:p w:rsidR="00710A7C" w:rsidRPr="00840D37" w:rsidRDefault="00C7474A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В этой связи ВОЗ рекомендует до достижения целевого уровня коллективного иммунитета проводить вакцинацию против </w:t>
      </w:r>
      <w:r w:rsidRPr="00840D37">
        <w:rPr>
          <w:rFonts w:ascii="Cambria" w:hAnsi="Cambria" w:cs="Times New Roman"/>
          <w:color w:val="262626" w:themeColor="text1" w:themeTint="D9"/>
          <w:lang w:val="en-US"/>
        </w:rPr>
        <w:t>COVID</w:t>
      </w:r>
      <w:r w:rsidRPr="00840D37">
        <w:rPr>
          <w:rFonts w:ascii="Cambria" w:hAnsi="Cambria" w:cs="Times New Roman"/>
          <w:color w:val="262626" w:themeColor="text1" w:themeTint="D9"/>
        </w:rPr>
        <w:t>-19 по эпидемическим показаниям по истечении 6 месяцев после перенесенного заболевания, а так же после 6 месяц</w:t>
      </w:r>
      <w:r w:rsidR="00710A7C" w:rsidRPr="00840D37">
        <w:rPr>
          <w:rFonts w:ascii="Cambria" w:hAnsi="Cambria" w:cs="Times New Roman"/>
          <w:color w:val="262626" w:themeColor="text1" w:themeTint="D9"/>
        </w:rPr>
        <w:t>ев после предыдущей вакцинации.</w:t>
      </w:r>
    </w:p>
    <w:p w:rsidR="00C7474A" w:rsidRPr="00840D37" w:rsidRDefault="00C7474A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 xml:space="preserve">Может ли вакцина против </w:t>
      </w:r>
      <w:r w:rsidRPr="00840D37">
        <w:rPr>
          <w:rFonts w:ascii="Cambria" w:hAnsi="Cambria" w:cs="Times New Roman"/>
          <w:b/>
          <w:color w:val="262626" w:themeColor="text1" w:themeTint="D9"/>
          <w:lang w:val="en-US"/>
        </w:rPr>
        <w:t>COVID</w:t>
      </w:r>
      <w:r w:rsidRPr="00840D37">
        <w:rPr>
          <w:rFonts w:ascii="Cambria" w:hAnsi="Cambria" w:cs="Times New Roman"/>
          <w:b/>
          <w:color w:val="262626" w:themeColor="text1" w:themeTint="D9"/>
        </w:rPr>
        <w:t>-19 вызвать положительный результат теста на заболевание, например, ПЦР-теста или антигенного теста?</w:t>
      </w:r>
    </w:p>
    <w:p w:rsidR="00710A7C" w:rsidRPr="00840D37" w:rsidRDefault="00746C12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Нет, не может.</w:t>
      </w:r>
    </w:p>
    <w:p w:rsidR="00C7474A" w:rsidRPr="00840D37" w:rsidRDefault="00C7474A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Могу ли я заболеть после прививки?</w:t>
      </w:r>
    </w:p>
    <w:p w:rsidR="002E21A7" w:rsidRPr="00840D37" w:rsidRDefault="002E21A7" w:rsidP="00840D37">
      <w:pPr>
        <w:pStyle w:val="a3"/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Заболеть </w:t>
      </w:r>
      <w:r w:rsidRPr="00840D37">
        <w:rPr>
          <w:rFonts w:ascii="Cambria" w:hAnsi="Cambria" w:cs="Times New Roman"/>
          <w:color w:val="262626" w:themeColor="text1" w:themeTint="D9"/>
          <w:lang w:val="en-US"/>
        </w:rPr>
        <w:t>COVID</w:t>
      </w:r>
      <w:r w:rsidRPr="00840D37">
        <w:rPr>
          <w:rFonts w:ascii="Cambria" w:hAnsi="Cambria" w:cs="Times New Roman"/>
          <w:color w:val="262626" w:themeColor="text1" w:themeTint="D9"/>
        </w:rPr>
        <w:t xml:space="preserve">-19 от проведенной прививки </w:t>
      </w:r>
      <w:r w:rsidR="00775AF2" w:rsidRPr="00840D37">
        <w:rPr>
          <w:rFonts w:ascii="Cambria" w:hAnsi="Cambria" w:cs="Times New Roman"/>
          <w:color w:val="262626" w:themeColor="text1" w:themeTint="D9"/>
        </w:rPr>
        <w:t>невозможно</w:t>
      </w:r>
      <w:r w:rsidRPr="00840D37">
        <w:rPr>
          <w:rFonts w:ascii="Cambria" w:hAnsi="Cambria" w:cs="Times New Roman"/>
          <w:color w:val="262626" w:themeColor="text1" w:themeTint="D9"/>
        </w:rPr>
        <w:t>.</w:t>
      </w:r>
    </w:p>
    <w:p w:rsidR="00C7474A" w:rsidRPr="00840D37" w:rsidRDefault="00C7474A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Все созданные вакцины против </w:t>
      </w:r>
      <w:r w:rsidRPr="00840D37">
        <w:rPr>
          <w:rFonts w:ascii="Cambria" w:hAnsi="Cambria" w:cs="Times New Roman"/>
          <w:color w:val="262626" w:themeColor="text1" w:themeTint="D9"/>
          <w:lang w:val="en-US"/>
        </w:rPr>
        <w:t>COVID</w:t>
      </w:r>
      <w:r w:rsidRPr="00840D37">
        <w:rPr>
          <w:rFonts w:ascii="Cambria" w:hAnsi="Cambria" w:cs="Times New Roman"/>
          <w:color w:val="262626" w:themeColor="text1" w:themeTint="D9"/>
        </w:rPr>
        <w:t xml:space="preserve">-19 предназначены в первую очередь </w:t>
      </w:r>
      <w:proofErr w:type="gramStart"/>
      <w:r w:rsidRPr="00840D37">
        <w:rPr>
          <w:rFonts w:ascii="Cambria" w:hAnsi="Cambria" w:cs="Times New Roman"/>
          <w:color w:val="262626" w:themeColor="text1" w:themeTint="D9"/>
        </w:rPr>
        <w:t>предупредить</w:t>
      </w:r>
      <w:proofErr w:type="gramEnd"/>
      <w:r w:rsidRPr="00840D37">
        <w:rPr>
          <w:rFonts w:ascii="Cambria" w:hAnsi="Cambria" w:cs="Times New Roman"/>
          <w:color w:val="262626" w:themeColor="text1" w:themeTint="D9"/>
        </w:rPr>
        <w:t xml:space="preserve"> </w:t>
      </w:r>
      <w:r w:rsidR="00221E03" w:rsidRPr="00840D37">
        <w:rPr>
          <w:rFonts w:ascii="Cambria" w:hAnsi="Cambria" w:cs="Times New Roman"/>
          <w:color w:val="262626" w:themeColor="text1" w:themeTint="D9"/>
        </w:rPr>
        <w:t xml:space="preserve">развитие тяжелого заболевания </w:t>
      </w:r>
      <w:r w:rsidR="00221E03" w:rsidRPr="00840D37">
        <w:rPr>
          <w:rFonts w:ascii="Cambria" w:hAnsi="Cambria" w:cs="Times New Roman"/>
          <w:color w:val="262626" w:themeColor="text1" w:themeTint="D9"/>
          <w:lang w:val="en-US"/>
        </w:rPr>
        <w:t>COVID</w:t>
      </w:r>
      <w:r w:rsidR="00221E03" w:rsidRPr="00840D37">
        <w:rPr>
          <w:rFonts w:ascii="Cambria" w:hAnsi="Cambria" w:cs="Times New Roman"/>
          <w:color w:val="262626" w:themeColor="text1" w:themeTint="D9"/>
        </w:rPr>
        <w:t>-19 и летального исхода от него.</w:t>
      </w:r>
      <w:r w:rsidR="00895469" w:rsidRPr="00840D37">
        <w:rPr>
          <w:rFonts w:ascii="Cambria" w:hAnsi="Cambria" w:cs="Times New Roman"/>
          <w:color w:val="262626" w:themeColor="text1" w:themeTint="D9"/>
        </w:rPr>
        <w:t xml:space="preserve"> При этом не исключается развитие легких форм заболевания.</w:t>
      </w:r>
    </w:p>
    <w:p w:rsidR="00710A7C" w:rsidRPr="00840D37" w:rsidRDefault="00221E03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Доля </w:t>
      </w:r>
      <w:proofErr w:type="gramStart"/>
      <w:r w:rsidRPr="00840D37">
        <w:rPr>
          <w:rFonts w:ascii="Cambria" w:hAnsi="Cambria" w:cs="Times New Roman"/>
          <w:color w:val="262626" w:themeColor="text1" w:themeTint="D9"/>
        </w:rPr>
        <w:t>заболевших</w:t>
      </w:r>
      <w:proofErr w:type="gramEnd"/>
      <w:r w:rsidRPr="00840D37">
        <w:rPr>
          <w:rFonts w:ascii="Cambria" w:hAnsi="Cambria" w:cs="Times New Roman"/>
          <w:color w:val="262626" w:themeColor="text1" w:themeTint="D9"/>
        </w:rPr>
        <w:t xml:space="preserve"> из числа привитых</w:t>
      </w:r>
      <w:r w:rsidR="00895469" w:rsidRPr="00840D37">
        <w:rPr>
          <w:rFonts w:ascii="Cambria" w:hAnsi="Cambria" w:cs="Times New Roman"/>
          <w:color w:val="262626" w:themeColor="text1" w:themeTint="D9"/>
        </w:rPr>
        <w:t xml:space="preserve"> против </w:t>
      </w:r>
      <w:r w:rsidR="00895469" w:rsidRPr="00840D37">
        <w:rPr>
          <w:rFonts w:ascii="Cambria" w:hAnsi="Cambria" w:cs="Times New Roman"/>
          <w:color w:val="262626" w:themeColor="text1" w:themeTint="D9"/>
          <w:lang w:val="en-US"/>
        </w:rPr>
        <w:t>COVID</w:t>
      </w:r>
      <w:r w:rsidR="00895469" w:rsidRPr="00840D37">
        <w:rPr>
          <w:rFonts w:ascii="Cambria" w:hAnsi="Cambria" w:cs="Times New Roman"/>
          <w:color w:val="262626" w:themeColor="text1" w:themeTint="D9"/>
        </w:rPr>
        <w:t>-19</w:t>
      </w:r>
      <w:r w:rsidRPr="00840D37">
        <w:rPr>
          <w:rFonts w:ascii="Cambria" w:hAnsi="Cambria" w:cs="Times New Roman"/>
          <w:color w:val="262626" w:themeColor="text1" w:themeTint="D9"/>
        </w:rPr>
        <w:t xml:space="preserve"> по Забайкальскому краю составляет не более 0,5%</w:t>
      </w:r>
      <w:r w:rsidR="00FA5DEA" w:rsidRPr="00840D37">
        <w:rPr>
          <w:rFonts w:ascii="Cambria" w:hAnsi="Cambria" w:cs="Times New Roman"/>
          <w:color w:val="262626" w:themeColor="text1" w:themeTint="D9"/>
        </w:rPr>
        <w:t>.</w:t>
      </w:r>
    </w:p>
    <w:p w:rsidR="00FA5DEA" w:rsidRPr="00840D37" w:rsidRDefault="00FA5DEA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Продолжать ли вакцинацию, если после первой прививки человек заболел коронавирусной инфекцией?</w:t>
      </w:r>
    </w:p>
    <w:p w:rsidR="00FA5DEA" w:rsidRPr="00840D37" w:rsidRDefault="00FA5DEA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Вторая доза вакцины в таком случае не вводится.</w:t>
      </w:r>
    </w:p>
    <w:p w:rsidR="00710A7C" w:rsidRPr="00840D37" w:rsidRDefault="00710A7C" w:rsidP="00840D37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Какие титры антител к коронавирусу приравниваются к прививке?</w:t>
      </w:r>
    </w:p>
    <w:p w:rsidR="00710A7C" w:rsidRPr="00840D37" w:rsidRDefault="00710A7C" w:rsidP="00840D37">
      <w:pPr>
        <w:tabs>
          <w:tab w:val="left" w:pos="993"/>
          <w:tab w:val="left" w:pos="1134"/>
        </w:tabs>
        <w:spacing w:after="0" w:line="31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 xml:space="preserve">При оценке исполнения работодателем требований Постановления – никакие. В настоящее время имеющиеся в </w:t>
      </w:r>
      <w:r w:rsidR="00895469" w:rsidRPr="00840D37">
        <w:rPr>
          <w:rFonts w:ascii="Cambria" w:hAnsi="Cambria" w:cs="Times New Roman"/>
          <w:color w:val="262626" w:themeColor="text1" w:themeTint="D9"/>
        </w:rPr>
        <w:t>лабораториях края тест-системы для определения антител в ИФА</w:t>
      </w:r>
      <w:r w:rsidRPr="00840D37">
        <w:rPr>
          <w:rFonts w:ascii="Cambria" w:hAnsi="Cambria" w:cs="Times New Roman"/>
          <w:color w:val="262626" w:themeColor="text1" w:themeTint="D9"/>
        </w:rPr>
        <w:t xml:space="preserve"> имеют разные единицы изме</w:t>
      </w:r>
      <w:r w:rsidR="00895469" w:rsidRPr="00840D37">
        <w:rPr>
          <w:rFonts w:ascii="Cambria" w:hAnsi="Cambria" w:cs="Times New Roman"/>
          <w:color w:val="262626" w:themeColor="text1" w:themeTint="D9"/>
        </w:rPr>
        <w:t>р</w:t>
      </w:r>
      <w:r w:rsidRPr="00840D37">
        <w:rPr>
          <w:rFonts w:ascii="Cambria" w:hAnsi="Cambria" w:cs="Times New Roman"/>
          <w:color w:val="262626" w:themeColor="text1" w:themeTint="D9"/>
        </w:rPr>
        <w:t>ения и не сопоставимы с точки зрения их результатов. Поэтому на текущий момент ориентироваться на результаты ИФА-тестирования некорректно.</w:t>
      </w:r>
    </w:p>
    <w:p w:rsidR="00710A7C" w:rsidRPr="00840D37" w:rsidRDefault="00710A7C" w:rsidP="00840D37">
      <w:pPr>
        <w:pStyle w:val="a3"/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color w:val="262626" w:themeColor="text1" w:themeTint="D9"/>
        </w:rPr>
      </w:pPr>
      <w:r w:rsidRPr="00840D37">
        <w:rPr>
          <w:rFonts w:ascii="Cambria" w:hAnsi="Cambria" w:cs="Times New Roman"/>
          <w:color w:val="262626" w:themeColor="text1" w:themeTint="D9"/>
        </w:rPr>
        <w:t>С точки зрения экспертов, наличие высокого уровня иммуноглобулина G не является прот</w:t>
      </w:r>
      <w:r w:rsidR="00895469" w:rsidRPr="00840D37">
        <w:rPr>
          <w:rFonts w:ascii="Cambria" w:hAnsi="Cambria" w:cs="Times New Roman"/>
          <w:color w:val="262626" w:themeColor="text1" w:themeTint="D9"/>
        </w:rPr>
        <w:t>ивопоказанием для вакцинации.</w:t>
      </w:r>
    </w:p>
    <w:p w:rsidR="008E7E84" w:rsidRPr="00840D37" w:rsidRDefault="00905560" w:rsidP="00840D37">
      <w:pPr>
        <w:tabs>
          <w:tab w:val="left" w:pos="1134"/>
        </w:tabs>
        <w:spacing w:after="0" w:line="310" w:lineRule="auto"/>
        <w:ind w:firstLine="709"/>
        <w:jc w:val="both"/>
        <w:outlineLvl w:val="1"/>
        <w:rPr>
          <w:rFonts w:ascii="Cambria" w:eastAsia="Times New Roman" w:hAnsi="Cambria" w:cs="Times New Roman"/>
          <w:b/>
          <w:bCs/>
          <w:color w:val="262626" w:themeColor="text1" w:themeTint="D9"/>
          <w:lang w:eastAsia="ru-RU"/>
        </w:rPr>
      </w:pPr>
      <w:r w:rsidRPr="00840D37">
        <w:rPr>
          <w:rFonts w:ascii="Cambria" w:eastAsia="Times New Roman" w:hAnsi="Cambria" w:cs="Times New Roman"/>
          <w:b/>
          <w:bCs/>
          <w:color w:val="262626" w:themeColor="text1" w:themeTint="D9"/>
          <w:lang w:eastAsia="ru-RU"/>
        </w:rPr>
        <w:t>1</w:t>
      </w:r>
      <w:r w:rsidR="002D2A78" w:rsidRPr="00840D37">
        <w:rPr>
          <w:rFonts w:ascii="Cambria" w:eastAsia="Times New Roman" w:hAnsi="Cambria" w:cs="Times New Roman"/>
          <w:b/>
          <w:bCs/>
          <w:color w:val="262626" w:themeColor="text1" w:themeTint="D9"/>
          <w:lang w:eastAsia="ru-RU"/>
        </w:rPr>
        <w:t>4</w:t>
      </w:r>
      <w:r w:rsidRPr="00840D37">
        <w:rPr>
          <w:rFonts w:ascii="Cambria" w:eastAsia="Times New Roman" w:hAnsi="Cambria" w:cs="Times New Roman"/>
          <w:b/>
          <w:bCs/>
          <w:color w:val="262626" w:themeColor="text1" w:themeTint="D9"/>
          <w:lang w:eastAsia="ru-RU"/>
        </w:rPr>
        <w:t>.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 </w:t>
      </w:r>
      <w:r w:rsidR="008E7E84" w:rsidRPr="00840D37">
        <w:rPr>
          <w:rFonts w:ascii="Cambria" w:eastAsia="Times New Roman" w:hAnsi="Cambria" w:cs="Times New Roman"/>
          <w:b/>
          <w:bCs/>
          <w:color w:val="262626" w:themeColor="text1" w:themeTint="D9"/>
          <w:lang w:eastAsia="ru-RU"/>
        </w:rPr>
        <w:t xml:space="preserve">Что должен предпринять работодатель </w:t>
      </w:r>
      <w:r w:rsidRPr="00840D37">
        <w:rPr>
          <w:rFonts w:ascii="Cambria" w:eastAsia="Times New Roman" w:hAnsi="Cambria" w:cs="Times New Roman"/>
          <w:b/>
          <w:bCs/>
          <w:color w:val="262626" w:themeColor="text1" w:themeTint="D9"/>
          <w:lang w:eastAsia="ru-RU"/>
        </w:rPr>
        <w:t xml:space="preserve">для исполнения Постановления об </w:t>
      </w:r>
      <w:r w:rsidR="008E7E84" w:rsidRPr="00840D37">
        <w:rPr>
          <w:rFonts w:ascii="Cambria" w:eastAsia="Times New Roman" w:hAnsi="Cambria" w:cs="Times New Roman"/>
          <w:b/>
          <w:bCs/>
          <w:color w:val="262626" w:themeColor="text1" w:themeTint="D9"/>
          <w:lang w:eastAsia="ru-RU"/>
        </w:rPr>
        <w:t>обязательной вакцинации сотрудников?</w:t>
      </w:r>
    </w:p>
    <w:p w:rsidR="005F2606" w:rsidRPr="00840D37" w:rsidRDefault="00042AD0" w:rsidP="00840D37">
      <w:pPr>
        <w:tabs>
          <w:tab w:val="left" w:pos="1134"/>
        </w:tabs>
        <w:spacing w:after="0" w:line="310" w:lineRule="auto"/>
        <w:ind w:firstLine="709"/>
        <w:jc w:val="both"/>
        <w:outlineLvl w:val="1"/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</w:pP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Работодатель должен подготовить списки сотрудников (с указанием ФИО, даты рождения, адреса, занимаемой должности, сведений о проведенной иммунизации против 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val="en-US" w:eastAsia="ru-RU"/>
        </w:rPr>
        <w:t>COVID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>-19 (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val="en-US" w:eastAsia="ru-RU"/>
        </w:rPr>
        <w:t>V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1, 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val="en-US" w:eastAsia="ru-RU"/>
        </w:rPr>
        <w:t>V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2, если имеются), сведения о переболевании 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val="en-US" w:eastAsia="ru-RU"/>
        </w:rPr>
        <w:t>COVID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-19 (не позднее 6 месяцев 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lastRenderedPageBreak/>
        <w:t>с момента переболевания), СНИЛС, паспорт), указать ответственное лицо</w:t>
      </w:r>
      <w:r w:rsidR="00905560"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 за организацию иммунизации 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>по организации и контактный телефон.</w:t>
      </w:r>
    </w:p>
    <w:p w:rsidR="008E7E84" w:rsidRPr="00840D37" w:rsidRDefault="00042AD0" w:rsidP="00840D37">
      <w:pPr>
        <w:tabs>
          <w:tab w:val="left" w:pos="1134"/>
        </w:tabs>
        <w:spacing w:after="0" w:line="310" w:lineRule="auto"/>
        <w:ind w:firstLine="709"/>
        <w:jc w:val="both"/>
        <w:outlineLvl w:val="1"/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</w:pP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>Списки подаются в 2-х экз. в территориальную поликлинику (по месту расположения организации)</w:t>
      </w:r>
      <w:r w:rsidR="00CC22E5"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; </w:t>
      </w:r>
      <w:r w:rsidR="00CC22E5" w:rsidRPr="00840D37">
        <w:rPr>
          <w:rFonts w:ascii="Cambria" w:eastAsia="Times New Roman" w:hAnsi="Cambria" w:cs="Times New Roman"/>
          <w:bCs/>
          <w:color w:val="262626" w:themeColor="text1" w:themeTint="D9"/>
          <w:u w:val="single"/>
          <w:lang w:eastAsia="ru-RU"/>
        </w:rPr>
        <w:t>про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u w:val="single"/>
          <w:lang w:eastAsia="ru-RU"/>
        </w:rPr>
        <w:t>став</w:t>
      </w:r>
      <w:r w:rsidR="00CC22E5" w:rsidRPr="00840D37">
        <w:rPr>
          <w:rFonts w:ascii="Cambria" w:eastAsia="Times New Roman" w:hAnsi="Cambria" w:cs="Times New Roman"/>
          <w:bCs/>
          <w:color w:val="262626" w:themeColor="text1" w:themeTint="D9"/>
          <w:u w:val="single"/>
          <w:lang w:eastAsia="ru-RU"/>
        </w:rPr>
        <w:t>ляется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u w:val="single"/>
          <w:lang w:eastAsia="ru-RU"/>
        </w:rPr>
        <w:t xml:space="preserve"> входящий номер</w:t>
      </w: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>. Поликлиника составляет график иммунизации, обговаривает с ответственным лицом сроки проведения вакцинации, возможность проведения прививок на рабочем месте (в организации, при наличии отдельного кабинета, возможности подготовки его к проведен</w:t>
      </w:r>
      <w:r w:rsidR="00DE0493"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>ию вакцинации</w:t>
      </w:r>
      <w:r w:rsidR="00F90B33"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>).</w:t>
      </w:r>
    </w:p>
    <w:p w:rsidR="002D2A78" w:rsidRPr="00840D37" w:rsidRDefault="002D2A78" w:rsidP="00840D37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10" w:lineRule="auto"/>
        <w:ind w:left="0" w:firstLine="709"/>
        <w:jc w:val="both"/>
        <w:rPr>
          <w:rFonts w:ascii="Cambria" w:hAnsi="Cambria" w:cs="Times New Roman"/>
          <w:b/>
          <w:color w:val="262626" w:themeColor="text1" w:themeTint="D9"/>
        </w:rPr>
      </w:pPr>
      <w:r w:rsidRPr="00840D37">
        <w:rPr>
          <w:rFonts w:ascii="Cambria" w:hAnsi="Cambria" w:cs="Times New Roman"/>
          <w:b/>
          <w:color w:val="262626" w:themeColor="text1" w:themeTint="D9"/>
        </w:rPr>
        <w:t>Какова процедура вакцинации иностранных работников, не являющихся гражданами Российской Федерации?</w:t>
      </w:r>
    </w:p>
    <w:p w:rsidR="001A1A73" w:rsidRPr="00840D37" w:rsidRDefault="002D2A78" w:rsidP="00840D37">
      <w:pPr>
        <w:tabs>
          <w:tab w:val="left" w:pos="1134"/>
        </w:tabs>
        <w:spacing w:after="0" w:line="310" w:lineRule="auto"/>
        <w:ind w:firstLine="709"/>
        <w:jc w:val="both"/>
        <w:outlineLvl w:val="1"/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</w:pPr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В настоящее время вакцинации иностранных граждан </w:t>
      </w:r>
      <w:proofErr w:type="gramStart"/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>возможна</w:t>
      </w:r>
      <w:proofErr w:type="gramEnd"/>
      <w:r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 на возмездной основе вакциной Спутник Лайт. Заявки на вакцину должны направляться в Министерство здравоохранения Российской Федерации</w:t>
      </w:r>
      <w:r w:rsidR="00A56E20" w:rsidRPr="00840D37">
        <w:rPr>
          <w:rFonts w:ascii="Cambria" w:eastAsia="Times New Roman" w:hAnsi="Cambria" w:cs="Times New Roman"/>
          <w:bCs/>
          <w:color w:val="262626" w:themeColor="text1" w:themeTint="D9"/>
          <w:lang w:eastAsia="ru-RU"/>
        </w:rPr>
        <w:t xml:space="preserve"> и Министерство здравоохранения края. Прививки проводятся в медицинских организациях края, осуществляющих вакцинацию на платной основе.</w:t>
      </w:r>
    </w:p>
    <w:sectPr w:rsidR="001A1A73" w:rsidRPr="00840D37" w:rsidSect="003E21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902"/>
    <w:multiLevelType w:val="hybridMultilevel"/>
    <w:tmpl w:val="425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A28E4"/>
    <w:multiLevelType w:val="hybridMultilevel"/>
    <w:tmpl w:val="8C14684C"/>
    <w:lvl w:ilvl="0" w:tplc="B48A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44A82"/>
    <w:multiLevelType w:val="hybridMultilevel"/>
    <w:tmpl w:val="EA267A50"/>
    <w:lvl w:ilvl="0" w:tplc="636447AC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9E"/>
    <w:rsid w:val="00017515"/>
    <w:rsid w:val="00042AD0"/>
    <w:rsid w:val="00075B9B"/>
    <w:rsid w:val="000B6C03"/>
    <w:rsid w:val="000E3CBA"/>
    <w:rsid w:val="000E4247"/>
    <w:rsid w:val="00183CA3"/>
    <w:rsid w:val="001A1A73"/>
    <w:rsid w:val="001B584B"/>
    <w:rsid w:val="00221E03"/>
    <w:rsid w:val="002C12F5"/>
    <w:rsid w:val="002D2847"/>
    <w:rsid w:val="002D2A78"/>
    <w:rsid w:val="002D36B6"/>
    <w:rsid w:val="002E21A7"/>
    <w:rsid w:val="002E26EF"/>
    <w:rsid w:val="002E4FD3"/>
    <w:rsid w:val="00320925"/>
    <w:rsid w:val="00324FAC"/>
    <w:rsid w:val="003A350A"/>
    <w:rsid w:val="003B6054"/>
    <w:rsid w:val="003C67B3"/>
    <w:rsid w:val="003C7BF4"/>
    <w:rsid w:val="003E212B"/>
    <w:rsid w:val="004B7D13"/>
    <w:rsid w:val="00501DC2"/>
    <w:rsid w:val="00576B5C"/>
    <w:rsid w:val="00594D61"/>
    <w:rsid w:val="005B321A"/>
    <w:rsid w:val="005D2B73"/>
    <w:rsid w:val="005D6DD1"/>
    <w:rsid w:val="005F2606"/>
    <w:rsid w:val="00632FE5"/>
    <w:rsid w:val="00671351"/>
    <w:rsid w:val="00710A7C"/>
    <w:rsid w:val="00746C12"/>
    <w:rsid w:val="00775AF2"/>
    <w:rsid w:val="007D68EA"/>
    <w:rsid w:val="00840D37"/>
    <w:rsid w:val="008529F8"/>
    <w:rsid w:val="00895469"/>
    <w:rsid w:val="008B3493"/>
    <w:rsid w:val="008E7E84"/>
    <w:rsid w:val="00905560"/>
    <w:rsid w:val="009A0D20"/>
    <w:rsid w:val="009D1104"/>
    <w:rsid w:val="00A07A14"/>
    <w:rsid w:val="00A223A2"/>
    <w:rsid w:val="00A40E49"/>
    <w:rsid w:val="00A56E20"/>
    <w:rsid w:val="00A7307A"/>
    <w:rsid w:val="00B90450"/>
    <w:rsid w:val="00B97898"/>
    <w:rsid w:val="00BA77B1"/>
    <w:rsid w:val="00C61393"/>
    <w:rsid w:val="00C7474A"/>
    <w:rsid w:val="00C76A84"/>
    <w:rsid w:val="00C83898"/>
    <w:rsid w:val="00CC0AB5"/>
    <w:rsid w:val="00CC22E5"/>
    <w:rsid w:val="00CD37FA"/>
    <w:rsid w:val="00D171AD"/>
    <w:rsid w:val="00DB1AAC"/>
    <w:rsid w:val="00DE0493"/>
    <w:rsid w:val="00E455BD"/>
    <w:rsid w:val="00E5569E"/>
    <w:rsid w:val="00E6552B"/>
    <w:rsid w:val="00EC3F15"/>
    <w:rsid w:val="00F90B33"/>
    <w:rsid w:val="00FA5DEA"/>
    <w:rsid w:val="00FD56E1"/>
    <w:rsid w:val="00F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8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605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175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8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605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175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Олефиренко</dc:creator>
  <cp:lastModifiedBy>user</cp:lastModifiedBy>
  <cp:revision>2</cp:revision>
  <cp:lastPrinted>2021-07-20T10:38:00Z</cp:lastPrinted>
  <dcterms:created xsi:type="dcterms:W3CDTF">2021-09-13T02:06:00Z</dcterms:created>
  <dcterms:modified xsi:type="dcterms:W3CDTF">2021-09-13T02:06:00Z</dcterms:modified>
</cp:coreProperties>
</file>